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1B2C1BD9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BE3948" w:rsidRPr="00D76AAC">
        <w:rPr>
          <w:b/>
          <w:bCs/>
        </w:rPr>
        <w:t>Sušící skří</w:t>
      </w:r>
      <w:r w:rsidR="00BE3948">
        <w:rPr>
          <w:b/>
          <w:bCs/>
        </w:rPr>
        <w:t>ně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>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2874E2CF" w14:textId="20B682BC" w:rsidR="00FF7529" w:rsidRDefault="007B2721" w:rsidP="00950617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jc w:val="both"/>
        <w:rPr>
          <w:rFonts w:ascii="Calibri" w:hAnsi="Calibri"/>
        </w:rPr>
      </w:pPr>
      <w:r w:rsidRPr="00BE3948">
        <w:rPr>
          <w:rFonts w:ascii="Calibri" w:hAnsi="Calibri"/>
        </w:rPr>
        <w:t xml:space="preserve">realizovali jsme min. </w:t>
      </w:r>
      <w:r w:rsidR="005F03C2" w:rsidRPr="00BE3948">
        <w:rPr>
          <w:rFonts w:ascii="Calibri" w:hAnsi="Calibri"/>
        </w:rPr>
        <w:t>2</w:t>
      </w:r>
      <w:r w:rsidRPr="00BE3948">
        <w:rPr>
          <w:rFonts w:ascii="Calibri" w:hAnsi="Calibri"/>
        </w:rPr>
        <w:t xml:space="preserve"> významn</w:t>
      </w:r>
      <w:r w:rsidR="005F03C2" w:rsidRPr="00BE3948">
        <w:rPr>
          <w:rFonts w:ascii="Calibri" w:hAnsi="Calibri"/>
        </w:rPr>
        <w:t>é</w:t>
      </w:r>
      <w:r w:rsidRPr="00BE3948">
        <w:rPr>
          <w:rFonts w:ascii="Calibri" w:hAnsi="Calibri"/>
        </w:rPr>
        <w:t xml:space="preserve"> dodávk</w:t>
      </w:r>
      <w:r w:rsidR="005F03C2" w:rsidRPr="00BE3948">
        <w:rPr>
          <w:rFonts w:ascii="Calibri" w:hAnsi="Calibri"/>
        </w:rPr>
        <w:t>y</w:t>
      </w:r>
      <w:r w:rsidRPr="00BE3948">
        <w:rPr>
          <w:rFonts w:ascii="Calibri" w:hAnsi="Calibri"/>
        </w:rPr>
        <w:t xml:space="preserve"> v posledních 3 letech, jejichž předmětem byla dodávk</w:t>
      </w:r>
      <w:r w:rsidR="001111B0" w:rsidRPr="00BE3948">
        <w:rPr>
          <w:rFonts w:ascii="Calibri" w:hAnsi="Calibri"/>
        </w:rPr>
        <w:t xml:space="preserve">a </w:t>
      </w:r>
      <w:r w:rsidR="00BE3948" w:rsidRPr="00BE3948">
        <w:rPr>
          <w:rFonts w:ascii="Calibri" w:hAnsi="Calibri"/>
        </w:rPr>
        <w:t>sušící skříně  v minimálním finančním rozsahu 500 tis. Kč bez DPH za jednu dodávku.</w:t>
      </w:r>
    </w:p>
    <w:p w14:paraId="14C233A0" w14:textId="0FFB7E2D" w:rsidR="00BE3948" w:rsidRPr="00BE3948" w:rsidRDefault="00BE3948" w:rsidP="00950617">
      <w:pPr>
        <w:pStyle w:val="Odstavecseseznamem"/>
        <w:numPr>
          <w:ilvl w:val="0"/>
          <w:numId w:val="38"/>
        </w:numPr>
        <w:tabs>
          <w:tab w:val="center" w:pos="7230"/>
        </w:tabs>
        <w:spacing w:after="0" w:line="276" w:lineRule="auto"/>
        <w:jc w:val="both"/>
        <w:rPr>
          <w:rFonts w:ascii="Calibri" w:hAnsi="Calibri"/>
        </w:rPr>
      </w:pPr>
      <w:r>
        <w:rPr>
          <w:color w:val="333333"/>
          <w:lang w:eastAsia="cs-CZ"/>
        </w:rPr>
        <w:t>disponujeme technickými listy/ katalogovými listy a minimálně jednu barevnou fotografii nabízeného plnění.</w:t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E2E1A" w14:textId="77777777" w:rsidR="005628D3" w:rsidRDefault="005628D3" w:rsidP="00C15B6A">
      <w:pPr>
        <w:spacing w:after="0" w:line="240" w:lineRule="auto"/>
      </w:pPr>
      <w:r>
        <w:separator/>
      </w:r>
    </w:p>
  </w:endnote>
  <w:endnote w:type="continuationSeparator" w:id="0">
    <w:p w14:paraId="200E4009" w14:textId="77777777" w:rsidR="005628D3" w:rsidRDefault="005628D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EDA41" w14:textId="77777777" w:rsidR="00BE3948" w:rsidRDefault="00BE3948" w:rsidP="00BE3948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>
      <w:rPr>
        <w:sz w:val="20"/>
        <w:szCs w:val="20"/>
      </w:rPr>
      <w:t>Modernizace přístrojů a vybavení pro endoskopii a laparoskopii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56C7AD6E" w14:textId="77777777" w:rsidR="00BE3948" w:rsidRDefault="00BE3948" w:rsidP="00BE3948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50</w:t>
    </w:r>
    <w:r w:rsidRPr="0057606F">
      <w:rPr>
        <w:sz w:val="20"/>
        <w:szCs w:val="20"/>
      </w:rPr>
      <w:t xml:space="preserve">                                                                             </w:t>
    </w:r>
  </w:p>
  <w:p w14:paraId="10450F8B" w14:textId="4555292E" w:rsidR="007128A6" w:rsidRDefault="00BE3948" w:rsidP="00BE3948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51AB0" w14:textId="77777777" w:rsidR="005628D3" w:rsidRDefault="005628D3" w:rsidP="00C15B6A">
      <w:pPr>
        <w:spacing w:after="0" w:line="240" w:lineRule="auto"/>
      </w:pPr>
      <w:r>
        <w:separator/>
      </w:r>
    </w:p>
  </w:footnote>
  <w:footnote w:type="continuationSeparator" w:id="0">
    <w:p w14:paraId="0F411903" w14:textId="77777777" w:rsidR="005628D3" w:rsidRDefault="005628D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2FF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B62D5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1CEC"/>
    <w:rsid w:val="005271C3"/>
    <w:rsid w:val="00534F1E"/>
    <w:rsid w:val="00550A9A"/>
    <w:rsid w:val="005628D3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C2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E3948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90BEF-3F3D-174B-82A8-FA6ACB53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2020-05-05T21:53:00Z</dcterms:modified>
</cp:coreProperties>
</file>